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rPr>
          <w:rFonts w:hint="eastAsia" w:ascii="黑体" w:hAnsi="黑体" w:eastAsia="黑体" w:cs="宋体"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napToGrid w:val="0"/>
          <w:kern w:val="0"/>
          <w:sz w:val="32"/>
          <w:szCs w:val="32"/>
        </w:rPr>
        <w:t>附件</w:t>
      </w:r>
    </w:p>
    <w:p>
      <w:pPr>
        <w:widowControl/>
        <w:spacing w:line="570" w:lineRule="exact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spacing w:line="570" w:lineRule="exact"/>
        <w:jc w:val="center"/>
        <w:rPr>
          <w:rFonts w:hint="eastAsia" w:ascii="方正小标宋简体" w:hAnsi="仿宋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snapToGrid w:val="0"/>
          <w:kern w:val="0"/>
          <w:sz w:val="44"/>
          <w:szCs w:val="44"/>
        </w:rPr>
        <w:t>2020年3月剑桥少儿英语考试</w:t>
      </w:r>
    </w:p>
    <w:p>
      <w:pPr>
        <w:widowControl/>
        <w:spacing w:line="570" w:lineRule="exact"/>
        <w:jc w:val="center"/>
        <w:rPr>
          <w:rFonts w:hint="eastAsia" w:ascii="方正小标宋简体" w:hAnsi="仿宋" w:eastAsia="方正小标宋简体" w:cs="宋体"/>
          <w:snapToGrid w:val="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snapToGrid w:val="0"/>
          <w:kern w:val="0"/>
          <w:sz w:val="44"/>
          <w:szCs w:val="44"/>
        </w:rPr>
        <w:t>退费流程说明</w:t>
      </w:r>
    </w:p>
    <w:p>
      <w:pPr>
        <w:widowControl/>
        <w:spacing w:line="570" w:lineRule="exact"/>
        <w:jc w:val="center"/>
        <w:rPr>
          <w:rFonts w:ascii="仿宋" w:hAnsi="仿宋" w:eastAsia="仿宋" w:cs="宋体"/>
          <w:snapToGrid w:val="0"/>
          <w:kern w:val="0"/>
          <w:sz w:val="32"/>
          <w:szCs w:val="32"/>
        </w:rPr>
      </w:pPr>
    </w:p>
    <w:p>
      <w:pPr>
        <w:widowControl/>
        <w:spacing w:line="570" w:lineRule="exact"/>
        <w:ind w:firstLine="842" w:firstLineChars="200"/>
        <w:jc w:val="left"/>
        <w:rPr>
          <w:rFonts w:ascii="仿宋" w:hAnsi="仿宋" w:eastAsia="仿宋" w:cs="宋体"/>
          <w:snapToGrid w:val="0"/>
          <w:kern w:val="0"/>
          <w:sz w:val="32"/>
          <w:szCs w:val="32"/>
        </w:rPr>
      </w:pPr>
      <w:r>
        <w:rPr>
          <w:rFonts w:ascii="仿宋" w:hAnsi="仿宋" w:eastAsia="仿宋" w:cs="宋体"/>
          <w:snapToGrid w:val="0"/>
          <w:kern w:val="0"/>
          <w:sz w:val="32"/>
          <w:szCs w:val="32"/>
        </w:rPr>
        <w:t>一、登录报名网站cyle.neea.edu.cn，点击“申请退费”。</w:t>
      </w:r>
    </w:p>
    <w:p>
      <w:pPr>
        <w:widowControl/>
        <w:rPr>
          <w:rFonts w:ascii="宋体" w:hAnsi="宋体" w:eastAsia="宋体" w:cs="宋体"/>
          <w:snapToGrid w:val="0"/>
          <w:kern w:val="0"/>
          <w:sz w:val="24"/>
          <w:szCs w:val="24"/>
        </w:rPr>
      </w:pPr>
      <w:r>
        <w:rPr>
          <w:rFonts w:ascii="宋体" w:hAnsi="宋体" w:eastAsia="宋体" w:cs="宋体"/>
          <w:snapToGrid w:val="0"/>
          <w:kern w:val="0"/>
          <w:sz w:val="24"/>
          <w:szCs w:val="24"/>
        </w:rPr>
        <w:drawing>
          <wp:inline distT="0" distB="0" distL="0" distR="0">
            <wp:extent cx="5276850" cy="1057275"/>
            <wp:effectExtent l="0" t="0" r="0" b="9525"/>
            <wp:docPr id="5" name="图片 5" descr="http://cyle.neea.edu.cn/res/Home/2007/200718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cyle.neea.edu.cn/res/Home/2007/2007183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0" w:lineRule="exact"/>
        <w:ind w:firstLine="842" w:firstLineChars="200"/>
        <w:rPr>
          <w:rFonts w:ascii="仿宋" w:hAnsi="仿宋" w:eastAsia="仿宋" w:cs="宋体"/>
          <w:snapToGrid w:val="0"/>
          <w:kern w:val="0"/>
          <w:sz w:val="32"/>
          <w:szCs w:val="32"/>
        </w:rPr>
      </w:pPr>
      <w:r>
        <w:rPr>
          <w:rFonts w:ascii="仿宋" w:hAnsi="仿宋" w:eastAsia="仿宋" w:cs="宋体"/>
          <w:snapToGrid w:val="0"/>
          <w:kern w:val="0"/>
          <w:sz w:val="32"/>
          <w:szCs w:val="32"/>
        </w:rPr>
        <w:t>二、登录考生个人账号。如未接收到短信验证码，请点击“忘记手机号”修改手机号码。</w:t>
      </w:r>
    </w:p>
    <w:p>
      <w:pPr>
        <w:widowControl/>
        <w:rPr>
          <w:rFonts w:ascii="宋体" w:hAnsi="宋体" w:eastAsia="宋体" w:cs="宋体"/>
          <w:snapToGrid w:val="0"/>
          <w:kern w:val="0"/>
          <w:sz w:val="24"/>
          <w:szCs w:val="24"/>
        </w:rPr>
      </w:pPr>
      <w:r>
        <w:rPr>
          <w:rFonts w:ascii="宋体" w:hAnsi="宋体" w:eastAsia="宋体" w:cs="宋体"/>
          <w:snapToGrid w:val="0"/>
          <w:kern w:val="0"/>
          <w:sz w:val="24"/>
          <w:szCs w:val="24"/>
        </w:rPr>
        <w:drawing>
          <wp:inline distT="0" distB="0" distL="0" distR="0">
            <wp:extent cx="5276850" cy="2962275"/>
            <wp:effectExtent l="0" t="0" r="0" b="9525"/>
            <wp:docPr id="4" name="图片 4" descr="http://cyle.neea.edu.cn/res/Home/2007/200718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cyle.neea.edu.cn/res/Home/2007/2007183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0" w:lineRule="exact"/>
        <w:ind w:firstLine="842" w:firstLineChars="200"/>
        <w:rPr>
          <w:rFonts w:ascii="仿宋" w:hAnsi="仿宋" w:eastAsia="仿宋" w:cs="宋体"/>
          <w:snapToGrid w:val="0"/>
          <w:kern w:val="0"/>
          <w:sz w:val="32"/>
          <w:szCs w:val="32"/>
        </w:rPr>
      </w:pPr>
      <w:r>
        <w:rPr>
          <w:rFonts w:ascii="仿宋" w:hAnsi="仿宋" w:eastAsia="仿宋" w:cs="宋体"/>
          <w:snapToGrid w:val="0"/>
          <w:kern w:val="0"/>
          <w:sz w:val="32"/>
          <w:szCs w:val="32"/>
        </w:rPr>
        <w:t>三、使用支付宝缴费的考生，直接点击“申请退费”-“确定”按钮，即刻完成退费申请。考试费将原路退回支付账户。</w:t>
      </w:r>
    </w:p>
    <w:p>
      <w:pPr>
        <w:widowControl/>
        <w:rPr>
          <w:rFonts w:ascii="宋体" w:hAnsi="宋体" w:eastAsia="宋体" w:cs="宋体"/>
          <w:snapToGrid w:val="0"/>
          <w:kern w:val="0"/>
          <w:sz w:val="24"/>
          <w:szCs w:val="24"/>
        </w:rPr>
      </w:pPr>
      <w:r>
        <w:rPr>
          <w:rFonts w:ascii="宋体" w:hAnsi="宋体" w:eastAsia="宋体" w:cs="宋体"/>
          <w:snapToGrid w:val="0"/>
          <w:kern w:val="0"/>
          <w:sz w:val="24"/>
          <w:szCs w:val="24"/>
        </w:rPr>
        <w:drawing>
          <wp:inline distT="0" distB="0" distL="0" distR="0">
            <wp:extent cx="5276850" cy="2428875"/>
            <wp:effectExtent l="0" t="0" r="0" b="9525"/>
            <wp:docPr id="3" name="图片 3" descr="http://cyle.neea.edu.cn/res/Home/2007/200718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cyle.neea.edu.cn/res/Home/2007/2007183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0" w:lineRule="exact"/>
        <w:ind w:firstLine="842" w:firstLineChars="200"/>
        <w:rPr>
          <w:rFonts w:ascii="仿宋" w:hAnsi="仿宋" w:eastAsia="仿宋" w:cs="宋体"/>
          <w:snapToGrid w:val="0"/>
          <w:kern w:val="0"/>
          <w:sz w:val="32"/>
          <w:szCs w:val="32"/>
        </w:rPr>
      </w:pPr>
      <w:r>
        <w:rPr>
          <w:rFonts w:ascii="仿宋" w:hAnsi="仿宋" w:eastAsia="仿宋" w:cs="宋体"/>
          <w:snapToGrid w:val="0"/>
          <w:kern w:val="0"/>
          <w:sz w:val="32"/>
          <w:szCs w:val="32"/>
        </w:rPr>
        <w:t>四、使用易支付缴费的考生，因缴费日期超过180天，费用无法原路退回，须重新提交退款账户信息。</w:t>
      </w: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142240</wp:posOffset>
            </wp:positionV>
            <wp:extent cx="4400550" cy="4076700"/>
            <wp:effectExtent l="19050" t="0" r="0" b="0"/>
            <wp:wrapNone/>
            <wp:docPr id="2" name="图片 2" descr="http://cyle.neea.edu.cn/res/Home/2007/200718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cyle.neea.edu.cn/res/Home/2007/20071833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hint="eastAsia"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snapToGrid w:val="0"/>
          <w:kern w:val="0"/>
          <w:sz w:val="24"/>
          <w:szCs w:val="24"/>
        </w:rPr>
      </w:pPr>
    </w:p>
    <w:p>
      <w:pPr>
        <w:widowControl/>
        <w:spacing w:line="570" w:lineRule="exact"/>
        <w:ind w:firstLine="842" w:firstLineChars="200"/>
        <w:rPr>
          <w:rFonts w:ascii="仿宋" w:hAnsi="仿宋" w:eastAsia="仿宋" w:cs="宋体"/>
          <w:snapToGrid w:val="0"/>
          <w:kern w:val="0"/>
          <w:sz w:val="32"/>
          <w:szCs w:val="32"/>
        </w:rPr>
      </w:pPr>
      <w:r>
        <w:rPr>
          <w:rFonts w:ascii="仿宋" w:hAnsi="仿宋" w:eastAsia="仿宋" w:cs="宋体"/>
          <w:snapToGrid w:val="0"/>
          <w:kern w:val="0"/>
          <w:sz w:val="32"/>
          <w:szCs w:val="32"/>
        </w:rPr>
        <w:t>五、申请退费完成后，网站显示：已申请退费，退费申请将由教育部考试中心处理，请耐心等待。</w:t>
      </w:r>
    </w:p>
    <w:p>
      <w:pPr>
        <w:widowControl/>
        <w:rPr>
          <w:rFonts w:ascii="宋体" w:hAnsi="宋体" w:eastAsia="宋体" w:cs="宋体"/>
          <w:snapToGrid w:val="0"/>
          <w:kern w:val="0"/>
          <w:sz w:val="24"/>
          <w:szCs w:val="24"/>
        </w:rPr>
      </w:pPr>
      <w:r>
        <w:rPr>
          <w:rFonts w:ascii="宋体" w:hAnsi="宋体" w:eastAsia="宋体" w:cs="宋体"/>
          <w:snapToGrid w:val="0"/>
          <w:kern w:val="0"/>
          <w:sz w:val="24"/>
          <w:szCs w:val="24"/>
        </w:rPr>
        <w:drawing>
          <wp:inline distT="0" distB="0" distL="0" distR="0">
            <wp:extent cx="5276850" cy="2390775"/>
            <wp:effectExtent l="0" t="0" r="0" b="9525"/>
            <wp:docPr id="1" name="图片 1" descr="http://cyle.neea.edu.cn/res/Home/2007/200718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cyle.neea.edu.cn/res/Home/2007/2007183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570" w:lineRule="exact"/>
        <w:rPr>
          <w:rFonts w:ascii="仿宋" w:hAnsi="仿宋" w:eastAsia="仿宋" w:cs="宋体"/>
          <w:snapToGrid w:val="0"/>
          <w:kern w:val="0"/>
          <w:sz w:val="32"/>
          <w:szCs w:val="32"/>
        </w:rPr>
      </w:pPr>
      <w:r>
        <w:rPr>
          <w:rFonts w:ascii="宋体" w:hAnsi="宋体" w:eastAsia="宋体" w:cs="宋体"/>
          <w:snapToGrid w:val="0"/>
          <w:kern w:val="0"/>
          <w:sz w:val="24"/>
          <w:szCs w:val="24"/>
        </w:rPr>
        <w:t xml:space="preserve">    </w:t>
      </w:r>
      <w:r>
        <w:rPr>
          <w:rFonts w:ascii="仿宋" w:hAnsi="仿宋" w:eastAsia="仿宋" w:cs="宋体"/>
          <w:snapToGrid w:val="0"/>
          <w:kern w:val="0"/>
          <w:sz w:val="32"/>
          <w:szCs w:val="32"/>
        </w:rPr>
        <w:t>温馨提示：</w:t>
      </w:r>
      <w:r>
        <w:rPr>
          <w:rFonts w:hint="eastAsia" w:ascii="仿宋" w:hAnsi="仿宋" w:eastAsia="仿宋" w:cs="宋体"/>
          <w:snapToGrid w:val="0"/>
          <w:kern w:val="0"/>
          <w:sz w:val="32"/>
          <w:szCs w:val="32"/>
        </w:rPr>
        <w:t>教育部考试</w:t>
      </w:r>
      <w:r>
        <w:rPr>
          <w:rFonts w:ascii="仿宋" w:hAnsi="仿宋" w:eastAsia="仿宋" w:cs="宋体"/>
          <w:snapToGrid w:val="0"/>
          <w:kern w:val="0"/>
          <w:sz w:val="32"/>
          <w:szCs w:val="32"/>
        </w:rPr>
        <w:t>中心将于8月31日之后向申请退费的考生办理退款手续，预计退费时间为30个工作日。由于申请退费人数较多，请考生及家长耐心等待，退费成功后会有短信提醒。如有问题可致电010-62979166-7。</w:t>
      </w:r>
    </w:p>
    <w:p>
      <w:pPr>
        <w:spacing w:line="570" w:lineRule="exact"/>
        <w:rPr>
          <w:snapToGrid w:val="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701" w:gutter="0"/>
      <w:cols w:space="425" w:num="1"/>
      <w:docGrid w:type="linesAndChars" w:linePitch="579" w:charSpace="208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998982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>—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5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188998983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>—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4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BF"/>
    <w:rsid w:val="004035EE"/>
    <w:rsid w:val="004E674E"/>
    <w:rsid w:val="00587652"/>
    <w:rsid w:val="005E0869"/>
    <w:rsid w:val="00787A43"/>
    <w:rsid w:val="008B56EE"/>
    <w:rsid w:val="009D0EBF"/>
    <w:rsid w:val="00AC5629"/>
    <w:rsid w:val="00AF4569"/>
    <w:rsid w:val="00D673B3"/>
    <w:rsid w:val="00D8335D"/>
    <w:rsid w:val="00DA1FB5"/>
    <w:rsid w:val="00DB65FB"/>
    <w:rsid w:val="00DC0EE1"/>
    <w:rsid w:val="05CA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151</Words>
  <Characters>864</Characters>
  <Lines>7</Lines>
  <Paragraphs>2</Paragraphs>
  <TotalTime>69</TotalTime>
  <ScaleCrop>false</ScaleCrop>
  <LinksUpToDate>false</LinksUpToDate>
  <CharactersWithSpaces>1013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2020-07-24T03:42:00Z</dcterms:created>
  <dc:creator>NTKO</dc:creator>
  <cp:lastModifiedBy>杨金娇</cp:lastModifiedBy>
  <dcterms:modified xsi:type="dcterms:W3CDTF">2020-07-27T01:28:46Z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